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6D5DEF" w:rsidRDefault="00E34F3A" w:rsidP="00C00698">
      <w:pPr>
        <w:pStyle w:val="Heading1"/>
        <w:jc w:val="both"/>
      </w:pPr>
      <w:r>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a:extLst xmlns:a="http://schemas.openxmlformats.org/drawingml/2006/main">
                <a:ext uri="{FF2B5EF4-FFF2-40B4-BE49-F238E27FC236}">
                  <a16:creationId xmlns:a16="http://schemas.microsoft.com/office/drawing/2014/main" id="{C6E35F92-FEC4-48C9-A391-DA096A770252}"/>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6D5DEF" w:rsidRDefault="008922D1" w:rsidP="00244962">
      <w:pPr>
        <w:pStyle w:val="Default"/>
        <w:jc w:val="right"/>
        <w:rPr>
          <w:sz w:val="22"/>
          <w:szCs w:val="22"/>
        </w:rPr>
      </w:pPr>
      <w:r>
        <w:rPr>
          <w:b/>
          <w:sz w:val="22"/>
        </w:rPr>
        <w:t>Support Media :</w:t>
      </w:r>
    </w:p>
    <w:p w14:paraId="5AC417A8" w14:textId="77777777" w:rsidR="00244962" w:rsidRPr="00487484" w:rsidRDefault="00244962" w:rsidP="00244962">
      <w:pPr>
        <w:pStyle w:val="Default"/>
        <w:jc w:val="right"/>
        <w:rPr>
          <w:sz w:val="22"/>
          <w:szCs w:val="22"/>
        </w:rPr>
      </w:pPr>
    </w:p>
    <w:p w14:paraId="3CE3F392" w14:textId="77777777" w:rsidR="00781C26" w:rsidRPr="006D5DEF" w:rsidRDefault="00781C26" w:rsidP="00781C26">
      <w:pPr>
        <w:pStyle w:val="BodyText"/>
        <w:ind w:right="106"/>
        <w:jc w:val="right"/>
      </w:pPr>
      <w:r>
        <w:t>Chushu Wu</w:t>
      </w:r>
    </w:p>
    <w:p w14:paraId="1003EB8D" w14:textId="77777777" w:rsidR="00781C26" w:rsidRPr="006D5DEF" w:rsidRDefault="00781C26" w:rsidP="00781C26">
      <w:pPr>
        <w:pStyle w:val="BodyText"/>
        <w:spacing w:before="2" w:line="252" w:lineRule="exact"/>
        <w:ind w:right="107"/>
        <w:jc w:val="right"/>
      </w:pPr>
      <w:r>
        <w:t>+32 491 34 80 98</w:t>
      </w:r>
    </w:p>
    <w:p w14:paraId="699EFFBF" w14:textId="293895FC" w:rsidR="008922D1" w:rsidRPr="006D5DEF" w:rsidRDefault="006D5DEF" w:rsidP="00483F85">
      <w:pPr>
        <w:pStyle w:val="BodyText"/>
        <w:spacing w:line="252" w:lineRule="exact"/>
        <w:ind w:right="107"/>
        <w:jc w:val="right"/>
      </w:pPr>
      <w:hyperlink r:id="rId8">
        <w:r>
          <w:rPr>
            <w:color w:val="13099A"/>
            <w:u w:val="single" w:color="13099A"/>
          </w:rPr>
          <w:t>chushu.wu@komatsu.eu</w:t>
        </w:r>
      </w:hyperlink>
    </w:p>
    <w:p w14:paraId="13C6401F" w14:textId="77777777" w:rsidR="008922D1" w:rsidRPr="00487484" w:rsidRDefault="008922D1" w:rsidP="008922D1">
      <w:pPr>
        <w:pStyle w:val="Headline"/>
        <w:jc w:val="left"/>
        <w:rPr>
          <w:b w:val="0"/>
          <w:bCs/>
          <w:i/>
        </w:rPr>
      </w:pPr>
    </w:p>
    <w:p w14:paraId="48902D81" w14:textId="3749C616" w:rsidR="0042766B" w:rsidRPr="006D5DEF" w:rsidRDefault="0042766B" w:rsidP="00D86CAE">
      <w:pPr>
        <w:spacing w:after="0"/>
        <w:jc w:val="center"/>
        <w:rPr>
          <w:rFonts w:ascii="Arial" w:eastAsiaTheme="minorHAnsi" w:hAnsi="Arial" w:cs="Arial"/>
          <w:b/>
          <w:bCs/>
          <w:kern w:val="0"/>
          <w:sz w:val="28"/>
          <w:szCs w:val="28"/>
          <w14:ligatures w14:val="none"/>
        </w:rPr>
      </w:pPr>
      <w:r>
        <w:rPr>
          <w:rFonts w:ascii="Arial" w:hAnsi="Arial"/>
          <w:b/>
          <w:sz w:val="28"/>
        </w:rPr>
        <w:br/>
        <w:t>Komatsu présente un système de détection de présence humaine monté d’usine pour ses pelles hydrauliques sur chenilles</w:t>
      </w:r>
    </w:p>
    <w:p w14:paraId="06D98BB5" w14:textId="5C458F14" w:rsidR="006C2395" w:rsidRPr="006D5DEF" w:rsidRDefault="006C2395" w:rsidP="006C2395">
      <w:pPr>
        <w:spacing w:after="0"/>
        <w:jc w:val="center"/>
        <w:rPr>
          <w:rFonts w:ascii="Arial" w:eastAsiaTheme="minorHAnsi" w:hAnsi="Arial" w:cs="Arial"/>
          <w:i/>
          <w:kern w:val="0"/>
          <w14:ligatures w14:val="none"/>
        </w:rPr>
      </w:pPr>
      <w:r>
        <w:rPr>
          <w:rFonts w:ascii="Arial" w:hAnsi="Arial"/>
          <w:i/>
        </w:rPr>
        <w:t xml:space="preserve">Komatsu et </w:t>
      </w:r>
      <w:proofErr w:type="spellStart"/>
      <w:r>
        <w:rPr>
          <w:rFonts w:ascii="Arial" w:hAnsi="Arial"/>
          <w:i/>
        </w:rPr>
        <w:t>Safety</w:t>
      </w:r>
      <w:proofErr w:type="spellEnd"/>
      <w:r>
        <w:rPr>
          <w:rFonts w:ascii="Arial" w:hAnsi="Arial"/>
          <w:i/>
        </w:rPr>
        <w:t xml:space="preserve"> Shield Global s’associent pour </w:t>
      </w:r>
      <w:r w:rsidR="0096368D" w:rsidRPr="0096368D">
        <w:rPr>
          <w:rFonts w:ascii="Arial" w:hAnsi="Arial"/>
          <w:i/>
        </w:rPr>
        <w:t>renforcer</w:t>
      </w:r>
      <w:r w:rsidR="0096368D">
        <w:rPr>
          <w:rFonts w:ascii="Arial" w:hAnsi="Arial"/>
          <w:i/>
        </w:rPr>
        <w:t xml:space="preserve"> </w:t>
      </w:r>
      <w:r>
        <w:rPr>
          <w:rFonts w:ascii="Arial" w:hAnsi="Arial"/>
          <w:i/>
        </w:rPr>
        <w:t>la sécurité sur chantier</w:t>
      </w:r>
    </w:p>
    <w:p w14:paraId="67A4261E" w14:textId="77777777" w:rsidR="006C2395" w:rsidRPr="006D5DEF" w:rsidRDefault="006C2395" w:rsidP="008F795B">
      <w:pPr>
        <w:rPr>
          <w:rFonts w:ascii="Arial" w:hAnsi="Arial" w:cs="Arial"/>
          <w:b/>
        </w:rPr>
      </w:pPr>
    </w:p>
    <w:p w14:paraId="2F419A29" w14:textId="1C224ADA" w:rsidR="006C2395" w:rsidRPr="006D5DEF" w:rsidRDefault="00781C26" w:rsidP="006C2395">
      <w:pPr>
        <w:rPr>
          <w:rFonts w:ascii="Arial" w:eastAsia="Arial" w:hAnsi="Arial" w:cs="Arial"/>
          <w:kern w:val="0"/>
          <w14:ligatures w14:val="none"/>
        </w:rPr>
      </w:pPr>
      <w:r>
        <w:rPr>
          <w:rFonts w:ascii="Arial" w:hAnsi="Arial"/>
          <w:b/>
        </w:rPr>
        <w:t>Vilvorde, juin 2026</w:t>
      </w:r>
      <w:r>
        <w:rPr>
          <w:rFonts w:ascii="Arial" w:hAnsi="Arial"/>
        </w:rPr>
        <w:t xml:space="preserve"> – Komatsu est fier d’annoncer le lancement d’un système optionnel de détection de présence humaine, monté d’usine sur une sélection de pelles hydrauliques sur chenilles construites au Royaume-Uni, y compris le calibrage à l’usine et la garantie Komatsu complète.</w:t>
      </w:r>
    </w:p>
    <w:p w14:paraId="27EAF2AA" w14:textId="601CCD8D" w:rsidR="00F31728" w:rsidRPr="006D5DEF" w:rsidRDefault="00F31728" w:rsidP="00F31728">
      <w:pPr>
        <w:jc w:val="both"/>
        <w:rPr>
          <w:rFonts w:ascii="Arial" w:eastAsia="Arial" w:hAnsi="Arial" w:cs="Arial"/>
          <w:kern w:val="0"/>
          <w14:ligatures w14:val="none"/>
        </w:rPr>
      </w:pPr>
      <w:r>
        <w:rPr>
          <w:rFonts w:ascii="Arial" w:hAnsi="Arial"/>
        </w:rPr>
        <w:t xml:space="preserve">« Chez Komatsu, la sécurité est notre priorité absolue et elle n’est pas négociable. Cette collaboration avec </w:t>
      </w:r>
      <w:proofErr w:type="spellStart"/>
      <w:r>
        <w:rPr>
          <w:rFonts w:ascii="Arial" w:hAnsi="Arial"/>
        </w:rPr>
        <w:t>Safety</w:t>
      </w:r>
      <w:proofErr w:type="spellEnd"/>
      <w:r>
        <w:rPr>
          <w:rFonts w:ascii="Arial" w:hAnsi="Arial"/>
        </w:rPr>
        <w:t xml:space="preserve"> Shield Global marque une étape majeure pour notre offre de solutions intégrées qui améliorent la sécurité sur chantier et assurent la sérénité des clients », affirme James Venerus, directeur général marketing produits chez Komatsu Europe.</w:t>
      </w:r>
    </w:p>
    <w:p w14:paraId="1807B07E" w14:textId="57F68743" w:rsidR="006862AC" w:rsidRPr="006D5DEF" w:rsidRDefault="00945062" w:rsidP="006862AC">
      <w:pPr>
        <w:rPr>
          <w:rFonts w:ascii="Arial" w:eastAsia="Arial" w:hAnsi="Arial" w:cs="Arial"/>
          <w:kern w:val="0"/>
          <w14:ligatures w14:val="none"/>
        </w:rPr>
      </w:pPr>
      <w:r w:rsidRPr="00945062">
        <w:rPr>
          <w:rFonts w:ascii="Arial" w:hAnsi="Arial"/>
          <w:b/>
        </w:rPr>
        <w:t xml:space="preserve">Une précision de détection à la pointe du secteur sur </w:t>
      </w:r>
      <w:r w:rsidR="006862AC">
        <w:rPr>
          <w:rFonts w:ascii="Arial" w:hAnsi="Arial"/>
          <w:b/>
        </w:rPr>
        <w:t>des chantiers à travers l’Europe</w:t>
      </w:r>
    </w:p>
    <w:p w14:paraId="55358748" w14:textId="318EA540" w:rsidR="007516B6" w:rsidRPr="006D5DEF" w:rsidRDefault="007516B6" w:rsidP="006862AC">
      <w:pPr>
        <w:rPr>
          <w:rFonts w:ascii="Arial" w:eastAsia="Arial" w:hAnsi="Arial" w:cs="Arial"/>
          <w:kern w:val="0"/>
          <w14:ligatures w14:val="none"/>
        </w:rPr>
      </w:pPr>
      <w:r>
        <w:rPr>
          <w:rFonts w:ascii="Arial" w:hAnsi="Arial"/>
        </w:rPr>
        <w:t>Le système a été soigneusement mis à l’épreuve dans des conditions co</w:t>
      </w:r>
      <w:r w:rsidRPr="00945062">
        <w:rPr>
          <w:rFonts w:ascii="Arial" w:hAnsi="Arial"/>
        </w:rPr>
        <w:t xml:space="preserve">urantes sur des chantiers européens et atteint une précision de détection </w:t>
      </w:r>
      <w:r w:rsidR="00945062" w:rsidRPr="00945062">
        <w:rPr>
          <w:rFonts w:ascii="Arial" w:hAnsi="Arial"/>
        </w:rPr>
        <w:t>à la pointe du secteur</w:t>
      </w:r>
      <w:r w:rsidRPr="00945062">
        <w:rPr>
          <w:rFonts w:ascii="Arial" w:hAnsi="Arial"/>
        </w:rPr>
        <w:t>, avec</w:t>
      </w:r>
      <w:r>
        <w:rPr>
          <w:rFonts w:ascii="Arial" w:hAnsi="Arial"/>
        </w:rPr>
        <w:t xml:space="preserve"> des résultats fiables pour toutes sortes de couleurs de vêtements à haute visibilité et de protection</w:t>
      </w:r>
      <w:r w:rsidR="0096368D">
        <w:rPr>
          <w:rFonts w:ascii="Arial" w:hAnsi="Arial"/>
        </w:rPr>
        <w:t>s</w:t>
      </w:r>
      <w:r>
        <w:rPr>
          <w:rFonts w:ascii="Arial" w:hAnsi="Arial"/>
        </w:rPr>
        <w:t>.</w:t>
      </w:r>
    </w:p>
    <w:p w14:paraId="15AF51D3" w14:textId="423DB4A0" w:rsidR="005A3EBF" w:rsidRPr="006D5DEF" w:rsidRDefault="00563EEA" w:rsidP="00714A0E">
      <w:pPr>
        <w:rPr>
          <w:rFonts w:ascii="Arial" w:eastAsia="Arial" w:hAnsi="Arial" w:cs="Arial"/>
          <w:b/>
          <w:bCs/>
          <w:kern w:val="0"/>
          <w14:ligatures w14:val="none"/>
        </w:rPr>
      </w:pPr>
      <w:r>
        <w:rPr>
          <w:rFonts w:ascii="Arial" w:hAnsi="Arial"/>
          <w:b/>
        </w:rPr>
        <w:t xml:space="preserve">Avec le concours de </w:t>
      </w:r>
      <w:proofErr w:type="spellStart"/>
      <w:r>
        <w:rPr>
          <w:rFonts w:ascii="Arial" w:hAnsi="Arial"/>
          <w:b/>
        </w:rPr>
        <w:t>Safety</w:t>
      </w:r>
      <w:proofErr w:type="spellEnd"/>
      <w:r>
        <w:rPr>
          <w:rFonts w:ascii="Arial" w:hAnsi="Arial"/>
          <w:b/>
        </w:rPr>
        <w:t xml:space="preserve"> Shield Global</w:t>
      </w:r>
    </w:p>
    <w:p w14:paraId="3AE921EB" w14:textId="56B52E31" w:rsidR="00847E36" w:rsidRPr="006D5DEF" w:rsidRDefault="00847E36" w:rsidP="00847E36">
      <w:pPr>
        <w:rPr>
          <w:rFonts w:ascii="Arial" w:hAnsi="Arial" w:cs="Arial"/>
        </w:rPr>
      </w:pPr>
      <w:r>
        <w:rPr>
          <w:rFonts w:ascii="Arial" w:hAnsi="Arial"/>
        </w:rPr>
        <w:t xml:space="preserve">La technologie a été développée en collaboration avec </w:t>
      </w:r>
      <w:proofErr w:type="spellStart"/>
      <w:r>
        <w:rPr>
          <w:rFonts w:ascii="Arial" w:hAnsi="Arial"/>
        </w:rPr>
        <w:t>Safety</w:t>
      </w:r>
      <w:proofErr w:type="spellEnd"/>
      <w:r>
        <w:rPr>
          <w:rFonts w:ascii="Arial" w:hAnsi="Arial"/>
        </w:rPr>
        <w:t xml:space="preserve"> Shield Global (SSG), un pionnier des solutions de sécurité pour environnements industriels. Leur logiciel a été conçu spécifiquement pour les activités industrielles lourdes et adapté à l’architecture des machines de Komatsu pour détecter en temps réel la présence de personnes autour de la machine.</w:t>
      </w:r>
    </w:p>
    <w:p w14:paraId="37DB56F0" w14:textId="4E07BE55" w:rsidR="00341B3D" w:rsidRPr="006D5DEF" w:rsidRDefault="00114FF5" w:rsidP="00341B3D">
      <w:pPr>
        <w:rPr>
          <w:rFonts w:ascii="Arial" w:hAnsi="Arial" w:cs="Arial"/>
        </w:rPr>
      </w:pPr>
      <w:r>
        <w:rPr>
          <w:rFonts w:ascii="Arial" w:hAnsi="Arial"/>
        </w:rPr>
        <w:t xml:space="preserve">« Ce partenariat avec Komatsu marque une étape importante pour </w:t>
      </w:r>
      <w:proofErr w:type="spellStart"/>
      <w:r>
        <w:rPr>
          <w:rFonts w:ascii="Arial" w:hAnsi="Arial"/>
        </w:rPr>
        <w:t>Safety</w:t>
      </w:r>
      <w:proofErr w:type="spellEnd"/>
      <w:r>
        <w:rPr>
          <w:rFonts w:ascii="Arial" w:hAnsi="Arial"/>
        </w:rPr>
        <w:t xml:space="preserve"> Shield Global, a commenté Jonathan Guest, le PDG de </w:t>
      </w:r>
      <w:proofErr w:type="spellStart"/>
      <w:r>
        <w:rPr>
          <w:rFonts w:ascii="Arial" w:hAnsi="Arial"/>
        </w:rPr>
        <w:t>Safety</w:t>
      </w:r>
      <w:proofErr w:type="spellEnd"/>
      <w:r>
        <w:rPr>
          <w:rFonts w:ascii="Arial" w:hAnsi="Arial"/>
        </w:rPr>
        <w:t xml:space="preserve"> Shield Global. Nous sommes honorés de travailler avec un fabricant d’une telle renommée mondiale. »</w:t>
      </w:r>
    </w:p>
    <w:p w14:paraId="74A30309" w14:textId="77777777" w:rsidR="00341B3D" w:rsidRPr="006D5DEF" w:rsidRDefault="00341B3D" w:rsidP="00341B3D">
      <w:pPr>
        <w:rPr>
          <w:rFonts w:ascii="Arial" w:hAnsi="Arial" w:cs="Arial"/>
        </w:rPr>
      </w:pPr>
      <w:r>
        <w:rPr>
          <w:rFonts w:ascii="Arial" w:hAnsi="Arial"/>
        </w:rPr>
        <w:t>« Notre mission a toujours été d’éliminer les accidents mortels et les blessures graves dans des environnements où des personnes travaillent à côté de machines lourdes. Komatsu partage ces valeurs. Nous sommes ravis d’approfondir ce partenariat et nous remercions Komatsu pour la confiance accordée à notre technologie. »</w:t>
      </w:r>
    </w:p>
    <w:p w14:paraId="205A6887" w14:textId="77777777" w:rsidR="00487484" w:rsidRDefault="00487484">
      <w:pPr>
        <w:rPr>
          <w:rFonts w:ascii="Arial" w:hAnsi="Arial"/>
          <w:b/>
        </w:rPr>
      </w:pPr>
      <w:r>
        <w:rPr>
          <w:rFonts w:ascii="Arial" w:hAnsi="Arial"/>
          <w:b/>
        </w:rPr>
        <w:br w:type="page"/>
      </w:r>
    </w:p>
    <w:p w14:paraId="1A3598B8" w14:textId="046E8E6C" w:rsidR="00D76863" w:rsidRPr="006D5DEF" w:rsidRDefault="004147FF" w:rsidP="00D76863">
      <w:pPr>
        <w:rPr>
          <w:rFonts w:ascii="Arial" w:eastAsia="Arial" w:hAnsi="Arial" w:cs="Arial"/>
          <w:b/>
          <w:bCs/>
          <w:kern w:val="0"/>
          <w14:ligatures w14:val="none"/>
        </w:rPr>
      </w:pPr>
      <w:r>
        <w:rPr>
          <w:rFonts w:ascii="Arial" w:hAnsi="Arial"/>
          <w:b/>
        </w:rPr>
        <w:lastRenderedPageBreak/>
        <w:t>Développement intégré d’usine</w:t>
      </w:r>
    </w:p>
    <w:p w14:paraId="153093E7" w14:textId="5848E49F" w:rsidR="00D76863" w:rsidRPr="006D5DEF" w:rsidRDefault="00D76863" w:rsidP="00D76863">
      <w:pPr>
        <w:rPr>
          <w:rFonts w:ascii="Arial" w:eastAsia="Arial" w:hAnsi="Arial" w:cs="Arial"/>
          <w:kern w:val="0"/>
          <w14:ligatures w14:val="none"/>
        </w:rPr>
      </w:pPr>
      <w:r>
        <w:rPr>
          <w:rFonts w:ascii="Arial" w:hAnsi="Arial"/>
        </w:rPr>
        <w:t xml:space="preserve">Le système de détection de présence humaine est parfaitement compatible avec les caméras et détecteurs embarqués </w:t>
      </w:r>
      <w:proofErr w:type="spellStart"/>
      <w:r>
        <w:rPr>
          <w:rFonts w:ascii="Arial" w:hAnsi="Arial"/>
        </w:rPr>
        <w:t>KomVision</w:t>
      </w:r>
      <w:proofErr w:type="spellEnd"/>
      <w:r>
        <w:rPr>
          <w:rFonts w:ascii="Arial" w:hAnsi="Arial"/>
        </w:rPr>
        <w:t xml:space="preserve"> actuels des machines Komatsu. Les opérateurs sont immédiatement avertis par un affichage dédié dans la cabine et un signal sonore dès qu’une personne entre dans une zone à risque définie autour de la machine.</w:t>
      </w:r>
    </w:p>
    <w:p w14:paraId="03A6BC38" w14:textId="6DBAD66C" w:rsidR="00D76863" w:rsidRPr="006D5DEF" w:rsidRDefault="00AD1DC1" w:rsidP="00D76863">
      <w:pPr>
        <w:rPr>
          <w:rFonts w:ascii="Arial" w:eastAsia="Arial" w:hAnsi="Arial" w:cs="Arial"/>
          <w:kern w:val="0"/>
          <w14:ligatures w14:val="none"/>
        </w:rPr>
      </w:pPr>
      <w:r>
        <w:rPr>
          <w:rFonts w:ascii="Arial" w:hAnsi="Arial"/>
        </w:rPr>
        <w:t>En tant que solution montée d’usine, le système est parfaitement intégré, calibré et validé à l’usine. Il bénéficie pleinement de la garantie et de l’assistance Komatsu et ne nécessite aucune intervention de rééquipement complexe.</w:t>
      </w:r>
    </w:p>
    <w:p w14:paraId="3D9BA06B" w14:textId="609C5E75" w:rsidR="001F6455" w:rsidRPr="006D5DEF" w:rsidRDefault="0096368D" w:rsidP="00563EEA">
      <w:pPr>
        <w:rPr>
          <w:rFonts w:ascii="Arial" w:eastAsia="Arial" w:hAnsi="Arial" w:cs="Arial"/>
          <w:kern w:val="0"/>
          <w14:ligatures w14:val="none"/>
        </w:rPr>
      </w:pPr>
      <w:r>
        <w:rPr>
          <w:rFonts w:ascii="Arial" w:hAnsi="Arial"/>
        </w:rPr>
        <w:t xml:space="preserve">James </w:t>
      </w:r>
      <w:r w:rsidR="00677111">
        <w:rPr>
          <w:rFonts w:ascii="Arial" w:hAnsi="Arial"/>
        </w:rPr>
        <w:t>Venerus ajoute : « L’installation d’usine implique de respecter les mêmes normes Komatsu de qualité, de garantie et de fiabilité pour chaque composant de la machine. En intégrant ce système dès le stade de la production, nous garantissons que les clients reçoivent une solution sur laquelle ils peuvent compter, conforme aux prestations et à la longévité attendues des équipements Komatsu. »</w:t>
      </w:r>
    </w:p>
    <w:p w14:paraId="082EA305" w14:textId="2BDBC163" w:rsidR="00563EEA" w:rsidRPr="006D5DEF" w:rsidRDefault="00563EEA" w:rsidP="00563EEA">
      <w:pPr>
        <w:rPr>
          <w:rFonts w:ascii="Arial" w:eastAsia="Arial" w:hAnsi="Arial" w:cs="Arial"/>
          <w:kern w:val="0"/>
          <w14:ligatures w14:val="none"/>
        </w:rPr>
      </w:pPr>
      <w:r>
        <w:rPr>
          <w:rFonts w:ascii="Arial" w:hAnsi="Arial"/>
        </w:rPr>
        <w:t>Le système optionnel de détection de présence humaine monté d’usine est disponible sur une sélection de pelles : la PC170-11, la PC210-11, la PC240-11, la PC290-11, la PC360-11, la HB365-3 et la PC490-11.</w:t>
      </w:r>
    </w:p>
    <w:p w14:paraId="4D099B95" w14:textId="77777777" w:rsidR="00563EEA" w:rsidRPr="006D5DEF" w:rsidRDefault="00563EEA" w:rsidP="00714A0E">
      <w:pPr>
        <w:rPr>
          <w:rFonts w:ascii="Arial" w:eastAsia="Arial" w:hAnsi="Arial" w:cs="Arial"/>
          <w:kern w:val="0"/>
          <w:lang w:eastAsia="en-US"/>
          <w14:ligatures w14:val="none"/>
        </w:rPr>
      </w:pPr>
    </w:p>
    <w:p w14:paraId="14194149" w14:textId="15976708" w:rsidR="0025102F" w:rsidRPr="006D5DEF" w:rsidRDefault="008922D1" w:rsidP="004015B2">
      <w:pPr>
        <w:rPr>
          <w:rFonts w:ascii="Arial" w:eastAsia="Arial" w:hAnsi="Arial" w:cs="Arial"/>
          <w:b/>
          <w:bCs/>
          <w:kern w:val="0"/>
          <w14:ligatures w14:val="none"/>
        </w:rPr>
      </w:pPr>
      <w:r>
        <w:rPr>
          <w:rFonts w:ascii="Arial" w:hAnsi="Arial"/>
          <w:b/>
        </w:rPr>
        <w:t>À propos de Komatsu</w:t>
      </w:r>
    </w:p>
    <w:p w14:paraId="52A996DB" w14:textId="3E34D2EE" w:rsidR="00215B09" w:rsidRPr="006D5DEF" w:rsidRDefault="0025102F" w:rsidP="000919E1">
      <w:pPr>
        <w:pStyle w:val="BodyText"/>
        <w:spacing w:before="37" w:line="276" w:lineRule="auto"/>
      </w:pPr>
      <w:r>
        <w:t>Komatsu est un fabricant et fournisseur leader d'équipements, de technologies et de services dans les engins de construction, les chariots élévateurs, et les marchés forestiers et industriels. Depuis plus d’un siècle, les machines et services Komatsu ont été utilisés par des entreprises du monde entier pour développer des infrastructures modernes, extraire des minéraux fondamentaux, entretenir des forêts et créer des technologies et des produits de consommation. Les réseaux mondiaux de services et de distributeurs de la société prennent en charge les opérations des clients, exploitant la puissance des données et de la technologie pour améliorer la sécurité et la productivité tout en optimisant les performances.</w:t>
      </w:r>
    </w:p>
    <w:p w14:paraId="0CA78090" w14:textId="77777777" w:rsidR="007A2367" w:rsidRPr="00487484" w:rsidRDefault="007A2367" w:rsidP="000919E1">
      <w:pPr>
        <w:pStyle w:val="BodyText"/>
        <w:spacing w:before="37" w:line="276" w:lineRule="auto"/>
      </w:pPr>
    </w:p>
    <w:p w14:paraId="5C8AA197" w14:textId="77777777" w:rsidR="00E839B4" w:rsidRPr="006D5DEF" w:rsidRDefault="00E839B4" w:rsidP="00E839B4">
      <w:pPr>
        <w:rPr>
          <w:rFonts w:ascii="Arial" w:hAnsi="Arial" w:cs="Arial"/>
          <w:b/>
          <w:bCs/>
          <w:color w:val="000000" w:themeColor="text1"/>
        </w:rPr>
      </w:pPr>
      <w:r>
        <w:rPr>
          <w:rFonts w:ascii="Arial" w:hAnsi="Arial"/>
          <w:b/>
          <w:color w:val="000000" w:themeColor="text1"/>
        </w:rPr>
        <w:t xml:space="preserve">À propos de </w:t>
      </w:r>
      <w:proofErr w:type="spellStart"/>
      <w:r>
        <w:rPr>
          <w:rFonts w:ascii="Arial" w:hAnsi="Arial"/>
          <w:b/>
          <w:color w:val="000000" w:themeColor="text1"/>
        </w:rPr>
        <w:t>Safety</w:t>
      </w:r>
      <w:proofErr w:type="spellEnd"/>
      <w:r>
        <w:rPr>
          <w:rFonts w:ascii="Arial" w:hAnsi="Arial"/>
          <w:b/>
          <w:color w:val="000000" w:themeColor="text1"/>
        </w:rPr>
        <w:t xml:space="preserve"> Shield Global</w:t>
      </w:r>
    </w:p>
    <w:p w14:paraId="4D6601E2" w14:textId="77777777" w:rsidR="00E839B4" w:rsidRPr="006D5DEF" w:rsidRDefault="00E839B4" w:rsidP="00E839B4">
      <w:pPr>
        <w:rPr>
          <w:rFonts w:ascii="Arial" w:hAnsi="Arial" w:cs="Arial"/>
          <w:color w:val="000000" w:themeColor="text1"/>
        </w:rPr>
      </w:pPr>
      <w:proofErr w:type="spellStart"/>
      <w:r>
        <w:rPr>
          <w:rFonts w:ascii="Arial" w:hAnsi="Arial"/>
          <w:color w:val="000000" w:themeColor="text1"/>
        </w:rPr>
        <w:t>Safety</w:t>
      </w:r>
      <w:proofErr w:type="spellEnd"/>
      <w:r>
        <w:rPr>
          <w:rFonts w:ascii="Arial" w:hAnsi="Arial"/>
          <w:color w:val="000000" w:themeColor="text1"/>
        </w:rPr>
        <w:t xml:space="preserve"> Shield Global est pionnier et leader du marché des solutions pour environnements industriels basées sur l’IA Edge visant à prévenir les accidents sur les chantiers mobiles et autour des machines lourdes.</w:t>
      </w:r>
    </w:p>
    <w:p w14:paraId="3FF8B2C3" w14:textId="77777777" w:rsidR="00E839B4" w:rsidRPr="006D5DEF" w:rsidRDefault="00E839B4" w:rsidP="00E839B4">
      <w:pPr>
        <w:rPr>
          <w:rFonts w:ascii="Arial" w:hAnsi="Arial" w:cs="Arial"/>
          <w:color w:val="000000" w:themeColor="text1"/>
        </w:rPr>
      </w:pPr>
      <w:r>
        <w:rPr>
          <w:rFonts w:ascii="Arial" w:hAnsi="Arial"/>
          <w:color w:val="000000" w:themeColor="text1"/>
        </w:rPr>
        <w:t>Son logiciel d’IA, déjà très répandu au Royaume-Uni, est actuellement déployé sur le marché international dans des projets d’infrastructure de grande envergure. Grâce à sa flexibilité, il convient pour des secteurs tels que la construction, les carrières, la sylviculture, les travaux routiers, les services publics et la gestion des déchets.</w:t>
      </w:r>
    </w:p>
    <w:p w14:paraId="42EEBDA7" w14:textId="77777777" w:rsidR="00E839B4" w:rsidRPr="006D5DEF" w:rsidRDefault="00E839B4" w:rsidP="00E839B4">
      <w:pPr>
        <w:rPr>
          <w:rFonts w:ascii="Arial" w:hAnsi="Arial" w:cs="Arial"/>
          <w:color w:val="000000" w:themeColor="text1"/>
        </w:rPr>
      </w:pPr>
      <w:r>
        <w:rPr>
          <w:rFonts w:ascii="Arial" w:hAnsi="Arial"/>
          <w:color w:val="000000" w:themeColor="text1"/>
        </w:rPr>
        <w:t xml:space="preserve">En 2024, </w:t>
      </w:r>
      <w:proofErr w:type="spellStart"/>
      <w:r>
        <w:rPr>
          <w:rFonts w:ascii="Arial" w:hAnsi="Arial"/>
          <w:color w:val="000000" w:themeColor="text1"/>
        </w:rPr>
        <w:t>Safety</w:t>
      </w:r>
      <w:proofErr w:type="spellEnd"/>
      <w:r>
        <w:rPr>
          <w:rFonts w:ascii="Arial" w:hAnsi="Arial"/>
          <w:color w:val="000000" w:themeColor="text1"/>
        </w:rPr>
        <w:t xml:space="preserve"> Shield Global a reçu le prix de l’innovation du </w:t>
      </w:r>
      <w:proofErr w:type="spellStart"/>
      <w:r>
        <w:rPr>
          <w:rFonts w:ascii="Arial" w:hAnsi="Arial"/>
          <w:color w:val="000000" w:themeColor="text1"/>
        </w:rPr>
        <w:t>King’s</w:t>
      </w:r>
      <w:proofErr w:type="spellEnd"/>
      <w:r>
        <w:rPr>
          <w:rFonts w:ascii="Arial" w:hAnsi="Arial"/>
          <w:color w:val="000000" w:themeColor="text1"/>
        </w:rPr>
        <w:t xml:space="preserve"> </w:t>
      </w:r>
      <w:proofErr w:type="spellStart"/>
      <w:r>
        <w:rPr>
          <w:rFonts w:ascii="Arial" w:hAnsi="Arial"/>
          <w:color w:val="000000" w:themeColor="text1"/>
        </w:rPr>
        <w:t>Award</w:t>
      </w:r>
      <w:proofErr w:type="spellEnd"/>
      <w:r>
        <w:rPr>
          <w:rFonts w:ascii="Arial" w:hAnsi="Arial"/>
          <w:color w:val="000000" w:themeColor="text1"/>
        </w:rPr>
        <w:t xml:space="preserve"> for Enterprise pour sa technologie de reconnaissance des formes humaines.</w:t>
      </w:r>
    </w:p>
    <w:p w14:paraId="5BEE8F33" w14:textId="77777777" w:rsidR="00E839B4" w:rsidRPr="006D5DEF" w:rsidRDefault="00E839B4" w:rsidP="00E839B4">
      <w:pPr>
        <w:rPr>
          <w:rFonts w:ascii="Arial" w:hAnsi="Arial" w:cs="Arial"/>
          <w:color w:val="000000" w:themeColor="text1"/>
        </w:rPr>
      </w:pPr>
      <w:r>
        <w:rPr>
          <w:rFonts w:ascii="Arial" w:hAnsi="Arial"/>
          <w:color w:val="000000" w:themeColor="text1"/>
        </w:rPr>
        <w:t xml:space="preserve">Pour plus d’informations, consultez </w:t>
      </w:r>
      <w:hyperlink r:id="rId9" w:tooltip="https://www.safetyshieldglobal.com/" w:history="1">
        <w:r>
          <w:rPr>
            <w:rStyle w:val="Hyperlink"/>
            <w:rFonts w:ascii="Arial" w:hAnsi="Arial"/>
            <w:color w:val="000000" w:themeColor="text1"/>
          </w:rPr>
          <w:t>safetyshieldglobal.com</w:t>
        </w:r>
      </w:hyperlink>
    </w:p>
    <w:p w14:paraId="2599C8A7" w14:textId="77777777" w:rsidR="007A2367" w:rsidRPr="00487484" w:rsidRDefault="007A2367" w:rsidP="000919E1">
      <w:pPr>
        <w:pStyle w:val="BodyText"/>
        <w:spacing w:before="37" w:line="276" w:lineRule="auto"/>
      </w:pPr>
    </w:p>
    <w:p w14:paraId="4A04BE22" w14:textId="6DBE817A" w:rsidR="00483F85" w:rsidRPr="006D5DEF" w:rsidRDefault="00A15A47" w:rsidP="00A15A47">
      <w:pPr>
        <w:pStyle w:val="BodyText"/>
        <w:spacing w:before="37" w:line="276" w:lineRule="auto"/>
        <w:jc w:val="center"/>
      </w:pPr>
      <w:r>
        <w:t>#          #          #</w:t>
      </w:r>
    </w:p>
    <w:sectPr w:rsidR="00483F85" w:rsidRPr="006D5DEF"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9275" w14:textId="77777777" w:rsidR="0057080B" w:rsidRPr="00660DCF" w:rsidRDefault="0057080B" w:rsidP="0006585D">
      <w:pPr>
        <w:spacing w:after="0" w:line="240" w:lineRule="auto"/>
      </w:pPr>
      <w:r w:rsidRPr="00660DCF">
        <w:separator/>
      </w:r>
    </w:p>
  </w:endnote>
  <w:endnote w:type="continuationSeparator" w:id="0">
    <w:p w14:paraId="5B0E3225" w14:textId="77777777" w:rsidR="0057080B" w:rsidRPr="00660DCF" w:rsidRDefault="0057080B" w:rsidP="0006585D">
      <w:pPr>
        <w:spacing w:after="0" w:line="240" w:lineRule="auto"/>
      </w:pPr>
      <w:r w:rsidRPr="00660DCF">
        <w:continuationSeparator/>
      </w:r>
    </w:p>
  </w:endnote>
  <w:endnote w:type="continuationNotice" w:id="1">
    <w:p w14:paraId="7648E6FE" w14:textId="77777777" w:rsidR="0057080B" w:rsidRDefault="00570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60F1" w14:textId="77777777" w:rsidR="0057080B" w:rsidRPr="00660DCF" w:rsidRDefault="0057080B" w:rsidP="0006585D">
      <w:pPr>
        <w:spacing w:after="0" w:line="240" w:lineRule="auto"/>
      </w:pPr>
      <w:r w:rsidRPr="00660DCF">
        <w:separator/>
      </w:r>
    </w:p>
  </w:footnote>
  <w:footnote w:type="continuationSeparator" w:id="0">
    <w:p w14:paraId="31186B96" w14:textId="77777777" w:rsidR="0057080B" w:rsidRPr="00660DCF" w:rsidRDefault="0057080B" w:rsidP="0006585D">
      <w:pPr>
        <w:spacing w:after="0" w:line="240" w:lineRule="auto"/>
      </w:pPr>
      <w:r w:rsidRPr="00660DCF">
        <w:continuationSeparator/>
      </w:r>
    </w:p>
  </w:footnote>
  <w:footnote w:type="continuationNotice" w:id="1">
    <w:p w14:paraId="1E5B4C80" w14:textId="77777777" w:rsidR="0057080B" w:rsidRDefault="005708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FF2B5EF4-FFF2-40B4-BE49-F238E27FC236}">
                    <a16:creationId xmlns:a16="http://schemas.microsoft.com/office/drawing/2014/main" id="{7446CD60-AF51-401F-B0D2-3ED23F6F96FB}"/>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FF2B5EF4-FFF2-40B4-BE49-F238E27FC236}">
                    <a16:creationId xmlns:a16="http://schemas.microsoft.com/office/drawing/2014/main" id="{080061F6-FB49-4A3A-B774-FD7DF719934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FF2B5EF4-FFF2-40B4-BE49-F238E27FC236}">
                    <a16:creationId xmlns:a16="http://schemas.microsoft.com/office/drawing/2014/main" id="{60DFEFCA-BC2A-445E-B7BE-40247B80E83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394039603">
    <w:abstractNumId w:val="4"/>
  </w:num>
  <w:num w:numId="2" w16cid:durableId="1919052421">
    <w:abstractNumId w:val="2"/>
  </w:num>
  <w:num w:numId="3" w16cid:durableId="1317683196">
    <w:abstractNumId w:val="0"/>
  </w:num>
  <w:num w:numId="4" w16cid:durableId="392429997">
    <w:abstractNumId w:val="3"/>
  </w:num>
  <w:num w:numId="5" w16cid:durableId="1848012240">
    <w:abstractNumId w:val="1"/>
  </w:num>
  <w:num w:numId="6" w16cid:durableId="1688822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0478"/>
    <w:rsid w:val="000117EF"/>
    <w:rsid w:val="000121E9"/>
    <w:rsid w:val="00015CA0"/>
    <w:rsid w:val="0001711B"/>
    <w:rsid w:val="000174FE"/>
    <w:rsid w:val="0001776F"/>
    <w:rsid w:val="00020CE0"/>
    <w:rsid w:val="00022F2C"/>
    <w:rsid w:val="000232D0"/>
    <w:rsid w:val="000241EE"/>
    <w:rsid w:val="00026D89"/>
    <w:rsid w:val="00032176"/>
    <w:rsid w:val="000323AC"/>
    <w:rsid w:val="0003318D"/>
    <w:rsid w:val="00034A86"/>
    <w:rsid w:val="00036034"/>
    <w:rsid w:val="0004337D"/>
    <w:rsid w:val="00043F61"/>
    <w:rsid w:val="00044AEC"/>
    <w:rsid w:val="000475B9"/>
    <w:rsid w:val="000477FC"/>
    <w:rsid w:val="00047DA4"/>
    <w:rsid w:val="00053A09"/>
    <w:rsid w:val="00054CF4"/>
    <w:rsid w:val="000556A9"/>
    <w:rsid w:val="0005573A"/>
    <w:rsid w:val="00055764"/>
    <w:rsid w:val="0006126D"/>
    <w:rsid w:val="00063C83"/>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8A3"/>
    <w:rsid w:val="000C4CF0"/>
    <w:rsid w:val="000D116C"/>
    <w:rsid w:val="000D1307"/>
    <w:rsid w:val="000D23B8"/>
    <w:rsid w:val="000D6F3B"/>
    <w:rsid w:val="000E5EF0"/>
    <w:rsid w:val="0010389C"/>
    <w:rsid w:val="0011158F"/>
    <w:rsid w:val="0011296C"/>
    <w:rsid w:val="00114FF5"/>
    <w:rsid w:val="00117F85"/>
    <w:rsid w:val="001200B2"/>
    <w:rsid w:val="00120AD5"/>
    <w:rsid w:val="00125C7B"/>
    <w:rsid w:val="00126700"/>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86F"/>
    <w:rsid w:val="00186F21"/>
    <w:rsid w:val="00187111"/>
    <w:rsid w:val="00187EEF"/>
    <w:rsid w:val="00191301"/>
    <w:rsid w:val="00196600"/>
    <w:rsid w:val="00197BE9"/>
    <w:rsid w:val="001A0653"/>
    <w:rsid w:val="001A5A1B"/>
    <w:rsid w:val="001B02FF"/>
    <w:rsid w:val="001B0882"/>
    <w:rsid w:val="001B11CB"/>
    <w:rsid w:val="001B30D3"/>
    <w:rsid w:val="001B4965"/>
    <w:rsid w:val="001B5E18"/>
    <w:rsid w:val="001B6B39"/>
    <w:rsid w:val="001B7966"/>
    <w:rsid w:val="001C0FC2"/>
    <w:rsid w:val="001C4B46"/>
    <w:rsid w:val="001C510A"/>
    <w:rsid w:val="001C68E6"/>
    <w:rsid w:val="001C691A"/>
    <w:rsid w:val="001D18B4"/>
    <w:rsid w:val="001D1F87"/>
    <w:rsid w:val="001D2947"/>
    <w:rsid w:val="001D3093"/>
    <w:rsid w:val="001E3C93"/>
    <w:rsid w:val="001E4160"/>
    <w:rsid w:val="001F096D"/>
    <w:rsid w:val="001F1FF3"/>
    <w:rsid w:val="001F4F76"/>
    <w:rsid w:val="001F5400"/>
    <w:rsid w:val="001F554A"/>
    <w:rsid w:val="001F6455"/>
    <w:rsid w:val="001F6DA8"/>
    <w:rsid w:val="002006BB"/>
    <w:rsid w:val="00200F13"/>
    <w:rsid w:val="00201D82"/>
    <w:rsid w:val="00204605"/>
    <w:rsid w:val="00205A8B"/>
    <w:rsid w:val="00207129"/>
    <w:rsid w:val="00210EBA"/>
    <w:rsid w:val="00215B09"/>
    <w:rsid w:val="002165A2"/>
    <w:rsid w:val="002236A3"/>
    <w:rsid w:val="0022550F"/>
    <w:rsid w:val="002263F6"/>
    <w:rsid w:val="00230CDC"/>
    <w:rsid w:val="00231340"/>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0A4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3D"/>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0BE3"/>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96CA4"/>
    <w:rsid w:val="003A0B13"/>
    <w:rsid w:val="003A0D3D"/>
    <w:rsid w:val="003A504D"/>
    <w:rsid w:val="003A5914"/>
    <w:rsid w:val="003A60D1"/>
    <w:rsid w:val="003A6F80"/>
    <w:rsid w:val="003A709D"/>
    <w:rsid w:val="003A76CA"/>
    <w:rsid w:val="003B0CA3"/>
    <w:rsid w:val="003B1643"/>
    <w:rsid w:val="003B16F8"/>
    <w:rsid w:val="003B2492"/>
    <w:rsid w:val="003B78C3"/>
    <w:rsid w:val="003C2EEE"/>
    <w:rsid w:val="003C483A"/>
    <w:rsid w:val="003C6CF5"/>
    <w:rsid w:val="003D1337"/>
    <w:rsid w:val="003D3582"/>
    <w:rsid w:val="003D4E55"/>
    <w:rsid w:val="003D59C5"/>
    <w:rsid w:val="003D7738"/>
    <w:rsid w:val="003D7BC8"/>
    <w:rsid w:val="003E4BF8"/>
    <w:rsid w:val="003E4C05"/>
    <w:rsid w:val="003E5492"/>
    <w:rsid w:val="003E6ECD"/>
    <w:rsid w:val="003F04FE"/>
    <w:rsid w:val="003F07CF"/>
    <w:rsid w:val="003F4917"/>
    <w:rsid w:val="003F5AFB"/>
    <w:rsid w:val="003F6BE5"/>
    <w:rsid w:val="0040053B"/>
    <w:rsid w:val="004015B2"/>
    <w:rsid w:val="00405952"/>
    <w:rsid w:val="00405ECE"/>
    <w:rsid w:val="00411340"/>
    <w:rsid w:val="00411860"/>
    <w:rsid w:val="004118BC"/>
    <w:rsid w:val="00414570"/>
    <w:rsid w:val="004147FF"/>
    <w:rsid w:val="00415F33"/>
    <w:rsid w:val="00416C76"/>
    <w:rsid w:val="00417AAA"/>
    <w:rsid w:val="0042268A"/>
    <w:rsid w:val="00422939"/>
    <w:rsid w:val="0042303B"/>
    <w:rsid w:val="00423D7F"/>
    <w:rsid w:val="0042496B"/>
    <w:rsid w:val="0042766B"/>
    <w:rsid w:val="00431E79"/>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87484"/>
    <w:rsid w:val="0049006B"/>
    <w:rsid w:val="00490AB6"/>
    <w:rsid w:val="00494AFA"/>
    <w:rsid w:val="00497BDE"/>
    <w:rsid w:val="004A134E"/>
    <w:rsid w:val="004A4B6A"/>
    <w:rsid w:val="004A5D14"/>
    <w:rsid w:val="004A65A2"/>
    <w:rsid w:val="004A6C7E"/>
    <w:rsid w:val="004A7EBB"/>
    <w:rsid w:val="004B0D13"/>
    <w:rsid w:val="004B1D13"/>
    <w:rsid w:val="004B357F"/>
    <w:rsid w:val="004B49A5"/>
    <w:rsid w:val="004B5BBD"/>
    <w:rsid w:val="004B6DE4"/>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63C7"/>
    <w:rsid w:val="004F7090"/>
    <w:rsid w:val="005054E3"/>
    <w:rsid w:val="00511E0F"/>
    <w:rsid w:val="00513554"/>
    <w:rsid w:val="00514426"/>
    <w:rsid w:val="00515627"/>
    <w:rsid w:val="0051673C"/>
    <w:rsid w:val="00517E66"/>
    <w:rsid w:val="00521FAE"/>
    <w:rsid w:val="005229F9"/>
    <w:rsid w:val="00524183"/>
    <w:rsid w:val="0052533A"/>
    <w:rsid w:val="005257AA"/>
    <w:rsid w:val="00527ADC"/>
    <w:rsid w:val="005310FA"/>
    <w:rsid w:val="00531D0B"/>
    <w:rsid w:val="005355D6"/>
    <w:rsid w:val="00542DF0"/>
    <w:rsid w:val="00545AB8"/>
    <w:rsid w:val="005474AB"/>
    <w:rsid w:val="0055547A"/>
    <w:rsid w:val="00555DD4"/>
    <w:rsid w:val="00563EEA"/>
    <w:rsid w:val="005667E9"/>
    <w:rsid w:val="005701DF"/>
    <w:rsid w:val="0057055F"/>
    <w:rsid w:val="0057080B"/>
    <w:rsid w:val="005714CC"/>
    <w:rsid w:val="0057251B"/>
    <w:rsid w:val="005741DC"/>
    <w:rsid w:val="0057459A"/>
    <w:rsid w:val="00575EA0"/>
    <w:rsid w:val="0059062B"/>
    <w:rsid w:val="00592AB5"/>
    <w:rsid w:val="005947AA"/>
    <w:rsid w:val="005A1115"/>
    <w:rsid w:val="005A114B"/>
    <w:rsid w:val="005A134A"/>
    <w:rsid w:val="005A3EBF"/>
    <w:rsid w:val="005B0B9A"/>
    <w:rsid w:val="005B526A"/>
    <w:rsid w:val="005B71AD"/>
    <w:rsid w:val="005C2964"/>
    <w:rsid w:val="005C63C0"/>
    <w:rsid w:val="005D0475"/>
    <w:rsid w:val="005D2C5F"/>
    <w:rsid w:val="005D3CCE"/>
    <w:rsid w:val="005D583D"/>
    <w:rsid w:val="005D6CCC"/>
    <w:rsid w:val="005D7DA9"/>
    <w:rsid w:val="005E2E5E"/>
    <w:rsid w:val="005E3440"/>
    <w:rsid w:val="005E344E"/>
    <w:rsid w:val="005E349C"/>
    <w:rsid w:val="005E3E19"/>
    <w:rsid w:val="005E6281"/>
    <w:rsid w:val="005E72D8"/>
    <w:rsid w:val="005F0575"/>
    <w:rsid w:val="005F3CBE"/>
    <w:rsid w:val="005F50A0"/>
    <w:rsid w:val="006000E9"/>
    <w:rsid w:val="0060211C"/>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39CC"/>
    <w:rsid w:val="00675C96"/>
    <w:rsid w:val="00676809"/>
    <w:rsid w:val="00676D45"/>
    <w:rsid w:val="00677111"/>
    <w:rsid w:val="00680FBA"/>
    <w:rsid w:val="006838F2"/>
    <w:rsid w:val="006840BC"/>
    <w:rsid w:val="006856D3"/>
    <w:rsid w:val="006862AC"/>
    <w:rsid w:val="006862CC"/>
    <w:rsid w:val="00691673"/>
    <w:rsid w:val="006969B4"/>
    <w:rsid w:val="00696BF2"/>
    <w:rsid w:val="00696CC7"/>
    <w:rsid w:val="006974BA"/>
    <w:rsid w:val="006A09B2"/>
    <w:rsid w:val="006A2983"/>
    <w:rsid w:val="006A32C1"/>
    <w:rsid w:val="006A6C52"/>
    <w:rsid w:val="006B013E"/>
    <w:rsid w:val="006B33D6"/>
    <w:rsid w:val="006B676E"/>
    <w:rsid w:val="006B69C4"/>
    <w:rsid w:val="006B7C42"/>
    <w:rsid w:val="006C2395"/>
    <w:rsid w:val="006C272A"/>
    <w:rsid w:val="006C346B"/>
    <w:rsid w:val="006C3555"/>
    <w:rsid w:val="006C5577"/>
    <w:rsid w:val="006C608D"/>
    <w:rsid w:val="006C7B91"/>
    <w:rsid w:val="006D14C2"/>
    <w:rsid w:val="006D2F86"/>
    <w:rsid w:val="006D3171"/>
    <w:rsid w:val="006D3302"/>
    <w:rsid w:val="006D5DEF"/>
    <w:rsid w:val="006E1451"/>
    <w:rsid w:val="006E45E7"/>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16777"/>
    <w:rsid w:val="00720DC1"/>
    <w:rsid w:val="00721877"/>
    <w:rsid w:val="007231E3"/>
    <w:rsid w:val="00724975"/>
    <w:rsid w:val="00725ECC"/>
    <w:rsid w:val="00726109"/>
    <w:rsid w:val="007271BB"/>
    <w:rsid w:val="0072788D"/>
    <w:rsid w:val="00730884"/>
    <w:rsid w:val="00731FC7"/>
    <w:rsid w:val="00734EFD"/>
    <w:rsid w:val="00737CB2"/>
    <w:rsid w:val="007427DE"/>
    <w:rsid w:val="007456AC"/>
    <w:rsid w:val="00745913"/>
    <w:rsid w:val="00745D7D"/>
    <w:rsid w:val="00746C23"/>
    <w:rsid w:val="00750643"/>
    <w:rsid w:val="00751416"/>
    <w:rsid w:val="007516B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87D04"/>
    <w:rsid w:val="00791C94"/>
    <w:rsid w:val="0079614E"/>
    <w:rsid w:val="007961DD"/>
    <w:rsid w:val="0079628F"/>
    <w:rsid w:val="007A2367"/>
    <w:rsid w:val="007A3E28"/>
    <w:rsid w:val="007B34A0"/>
    <w:rsid w:val="007C2749"/>
    <w:rsid w:val="007C3523"/>
    <w:rsid w:val="007C48FB"/>
    <w:rsid w:val="007C70D0"/>
    <w:rsid w:val="007C79D7"/>
    <w:rsid w:val="007D0B05"/>
    <w:rsid w:val="007D140F"/>
    <w:rsid w:val="007D6FAB"/>
    <w:rsid w:val="007D70B8"/>
    <w:rsid w:val="007D71AE"/>
    <w:rsid w:val="007D726A"/>
    <w:rsid w:val="007E0D99"/>
    <w:rsid w:val="007E0E38"/>
    <w:rsid w:val="007E2D4F"/>
    <w:rsid w:val="007E3124"/>
    <w:rsid w:val="007E314A"/>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47E36"/>
    <w:rsid w:val="00863FC8"/>
    <w:rsid w:val="00866CF1"/>
    <w:rsid w:val="00866DD9"/>
    <w:rsid w:val="008670C3"/>
    <w:rsid w:val="00872AB5"/>
    <w:rsid w:val="00873CFD"/>
    <w:rsid w:val="00873EED"/>
    <w:rsid w:val="0087402B"/>
    <w:rsid w:val="00875F4E"/>
    <w:rsid w:val="00876585"/>
    <w:rsid w:val="0088106E"/>
    <w:rsid w:val="00884F69"/>
    <w:rsid w:val="00885FBB"/>
    <w:rsid w:val="00887F29"/>
    <w:rsid w:val="00891E69"/>
    <w:rsid w:val="008922D1"/>
    <w:rsid w:val="008971A7"/>
    <w:rsid w:val="008A06BD"/>
    <w:rsid w:val="008A1942"/>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6F23"/>
    <w:rsid w:val="008E73C2"/>
    <w:rsid w:val="008F03D2"/>
    <w:rsid w:val="008F33AD"/>
    <w:rsid w:val="008F795B"/>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37FE8"/>
    <w:rsid w:val="00941A9A"/>
    <w:rsid w:val="0094409B"/>
    <w:rsid w:val="00945062"/>
    <w:rsid w:val="009456B2"/>
    <w:rsid w:val="0094596B"/>
    <w:rsid w:val="00946AAB"/>
    <w:rsid w:val="00950434"/>
    <w:rsid w:val="009512E3"/>
    <w:rsid w:val="00952B4E"/>
    <w:rsid w:val="00957C32"/>
    <w:rsid w:val="009614A5"/>
    <w:rsid w:val="0096242D"/>
    <w:rsid w:val="009630B2"/>
    <w:rsid w:val="0096368D"/>
    <w:rsid w:val="00963707"/>
    <w:rsid w:val="00965529"/>
    <w:rsid w:val="0096730E"/>
    <w:rsid w:val="009734A0"/>
    <w:rsid w:val="00974102"/>
    <w:rsid w:val="00975589"/>
    <w:rsid w:val="00977590"/>
    <w:rsid w:val="009855BF"/>
    <w:rsid w:val="00991808"/>
    <w:rsid w:val="00991B4F"/>
    <w:rsid w:val="00994570"/>
    <w:rsid w:val="00994F49"/>
    <w:rsid w:val="009A6861"/>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9F374D"/>
    <w:rsid w:val="00A0182C"/>
    <w:rsid w:val="00A02016"/>
    <w:rsid w:val="00A05223"/>
    <w:rsid w:val="00A12DEE"/>
    <w:rsid w:val="00A15A47"/>
    <w:rsid w:val="00A17870"/>
    <w:rsid w:val="00A2437D"/>
    <w:rsid w:val="00A26B66"/>
    <w:rsid w:val="00A2733C"/>
    <w:rsid w:val="00A305F6"/>
    <w:rsid w:val="00A30DEE"/>
    <w:rsid w:val="00A339B9"/>
    <w:rsid w:val="00A36FD0"/>
    <w:rsid w:val="00A4022D"/>
    <w:rsid w:val="00A40B99"/>
    <w:rsid w:val="00A42C1F"/>
    <w:rsid w:val="00A4421B"/>
    <w:rsid w:val="00A459DD"/>
    <w:rsid w:val="00A460F1"/>
    <w:rsid w:val="00A46A51"/>
    <w:rsid w:val="00A50696"/>
    <w:rsid w:val="00A511BC"/>
    <w:rsid w:val="00A52C0A"/>
    <w:rsid w:val="00A5308D"/>
    <w:rsid w:val="00A53670"/>
    <w:rsid w:val="00A5376A"/>
    <w:rsid w:val="00A56199"/>
    <w:rsid w:val="00A60556"/>
    <w:rsid w:val="00A6141B"/>
    <w:rsid w:val="00A62236"/>
    <w:rsid w:val="00A62AC5"/>
    <w:rsid w:val="00A63F88"/>
    <w:rsid w:val="00A65D23"/>
    <w:rsid w:val="00A70A84"/>
    <w:rsid w:val="00A70DE9"/>
    <w:rsid w:val="00A72F5D"/>
    <w:rsid w:val="00A74C71"/>
    <w:rsid w:val="00A74E78"/>
    <w:rsid w:val="00A77C3B"/>
    <w:rsid w:val="00A80081"/>
    <w:rsid w:val="00A81479"/>
    <w:rsid w:val="00A8265B"/>
    <w:rsid w:val="00A84711"/>
    <w:rsid w:val="00A906F9"/>
    <w:rsid w:val="00A92ABD"/>
    <w:rsid w:val="00A930AB"/>
    <w:rsid w:val="00A9397F"/>
    <w:rsid w:val="00AA04AB"/>
    <w:rsid w:val="00AA0B55"/>
    <w:rsid w:val="00AA1356"/>
    <w:rsid w:val="00AA34D4"/>
    <w:rsid w:val="00AA493E"/>
    <w:rsid w:val="00AA515E"/>
    <w:rsid w:val="00AA7599"/>
    <w:rsid w:val="00AA7BB7"/>
    <w:rsid w:val="00AA7CE2"/>
    <w:rsid w:val="00AB2F98"/>
    <w:rsid w:val="00AB4005"/>
    <w:rsid w:val="00AB7523"/>
    <w:rsid w:val="00AC0368"/>
    <w:rsid w:val="00AC155E"/>
    <w:rsid w:val="00AC40C5"/>
    <w:rsid w:val="00AC4F40"/>
    <w:rsid w:val="00AC618C"/>
    <w:rsid w:val="00AD1DC1"/>
    <w:rsid w:val="00AD2AF3"/>
    <w:rsid w:val="00AD2EE6"/>
    <w:rsid w:val="00AD573D"/>
    <w:rsid w:val="00AD7CFD"/>
    <w:rsid w:val="00AE6672"/>
    <w:rsid w:val="00AE7650"/>
    <w:rsid w:val="00AF6AF7"/>
    <w:rsid w:val="00B01A88"/>
    <w:rsid w:val="00B036D1"/>
    <w:rsid w:val="00B04455"/>
    <w:rsid w:val="00B04692"/>
    <w:rsid w:val="00B073C8"/>
    <w:rsid w:val="00B12674"/>
    <w:rsid w:val="00B13B91"/>
    <w:rsid w:val="00B14F2C"/>
    <w:rsid w:val="00B214E3"/>
    <w:rsid w:val="00B23905"/>
    <w:rsid w:val="00B23E2E"/>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63E83"/>
    <w:rsid w:val="00B71E5F"/>
    <w:rsid w:val="00B728D3"/>
    <w:rsid w:val="00B7372F"/>
    <w:rsid w:val="00B73AF3"/>
    <w:rsid w:val="00B73C24"/>
    <w:rsid w:val="00B74D7D"/>
    <w:rsid w:val="00B8164E"/>
    <w:rsid w:val="00B8397F"/>
    <w:rsid w:val="00B84A2C"/>
    <w:rsid w:val="00B860CC"/>
    <w:rsid w:val="00B938E8"/>
    <w:rsid w:val="00B9499B"/>
    <w:rsid w:val="00B94B1B"/>
    <w:rsid w:val="00B96705"/>
    <w:rsid w:val="00B9671F"/>
    <w:rsid w:val="00B97E6C"/>
    <w:rsid w:val="00BA00A3"/>
    <w:rsid w:val="00BA0539"/>
    <w:rsid w:val="00BA082E"/>
    <w:rsid w:val="00BA177B"/>
    <w:rsid w:val="00BA58A5"/>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1AE2"/>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B2"/>
    <w:rsid w:val="00C66AC5"/>
    <w:rsid w:val="00C7049B"/>
    <w:rsid w:val="00C70686"/>
    <w:rsid w:val="00C80363"/>
    <w:rsid w:val="00C86B2B"/>
    <w:rsid w:val="00C9398C"/>
    <w:rsid w:val="00C97167"/>
    <w:rsid w:val="00C97BAF"/>
    <w:rsid w:val="00C97DB4"/>
    <w:rsid w:val="00CA14B1"/>
    <w:rsid w:val="00CA2868"/>
    <w:rsid w:val="00CA3145"/>
    <w:rsid w:val="00CA47B8"/>
    <w:rsid w:val="00CA5A12"/>
    <w:rsid w:val="00CA61DA"/>
    <w:rsid w:val="00CA7713"/>
    <w:rsid w:val="00CB00E8"/>
    <w:rsid w:val="00CB1A14"/>
    <w:rsid w:val="00CB37F7"/>
    <w:rsid w:val="00CB4EE2"/>
    <w:rsid w:val="00CB5A19"/>
    <w:rsid w:val="00CB5EBE"/>
    <w:rsid w:val="00CC3A24"/>
    <w:rsid w:val="00CC4BE9"/>
    <w:rsid w:val="00CC4EDD"/>
    <w:rsid w:val="00CD013C"/>
    <w:rsid w:val="00CD0F92"/>
    <w:rsid w:val="00CD2071"/>
    <w:rsid w:val="00CD6B3A"/>
    <w:rsid w:val="00CD7F14"/>
    <w:rsid w:val="00CE0392"/>
    <w:rsid w:val="00CE0A59"/>
    <w:rsid w:val="00CE2AD4"/>
    <w:rsid w:val="00CE32F7"/>
    <w:rsid w:val="00CE52FB"/>
    <w:rsid w:val="00CE68D5"/>
    <w:rsid w:val="00CF1665"/>
    <w:rsid w:val="00CF2734"/>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6A4A"/>
    <w:rsid w:val="00D17FB4"/>
    <w:rsid w:val="00D21BAF"/>
    <w:rsid w:val="00D222B2"/>
    <w:rsid w:val="00D2272D"/>
    <w:rsid w:val="00D228FA"/>
    <w:rsid w:val="00D27DE4"/>
    <w:rsid w:val="00D303F9"/>
    <w:rsid w:val="00D31672"/>
    <w:rsid w:val="00D3250F"/>
    <w:rsid w:val="00D326C6"/>
    <w:rsid w:val="00D32812"/>
    <w:rsid w:val="00D35EF1"/>
    <w:rsid w:val="00D3603C"/>
    <w:rsid w:val="00D36E51"/>
    <w:rsid w:val="00D372C4"/>
    <w:rsid w:val="00D4215B"/>
    <w:rsid w:val="00D4368A"/>
    <w:rsid w:val="00D4633B"/>
    <w:rsid w:val="00D464A9"/>
    <w:rsid w:val="00D46C15"/>
    <w:rsid w:val="00D504FC"/>
    <w:rsid w:val="00D54350"/>
    <w:rsid w:val="00D5532E"/>
    <w:rsid w:val="00D5703B"/>
    <w:rsid w:val="00D60BB7"/>
    <w:rsid w:val="00D627F0"/>
    <w:rsid w:val="00D71F63"/>
    <w:rsid w:val="00D737CA"/>
    <w:rsid w:val="00D748EB"/>
    <w:rsid w:val="00D75C9E"/>
    <w:rsid w:val="00D76863"/>
    <w:rsid w:val="00D7778D"/>
    <w:rsid w:val="00D80DC7"/>
    <w:rsid w:val="00D810B5"/>
    <w:rsid w:val="00D825FE"/>
    <w:rsid w:val="00D826EC"/>
    <w:rsid w:val="00D86CAE"/>
    <w:rsid w:val="00D87D36"/>
    <w:rsid w:val="00D93BC5"/>
    <w:rsid w:val="00D9627F"/>
    <w:rsid w:val="00D96E02"/>
    <w:rsid w:val="00DA008B"/>
    <w:rsid w:val="00DA0C2D"/>
    <w:rsid w:val="00DA1362"/>
    <w:rsid w:val="00DA14D9"/>
    <w:rsid w:val="00DA2409"/>
    <w:rsid w:val="00DA2534"/>
    <w:rsid w:val="00DA2FD3"/>
    <w:rsid w:val="00DB4821"/>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5DE8"/>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09A4"/>
    <w:rsid w:val="00E54060"/>
    <w:rsid w:val="00E547DE"/>
    <w:rsid w:val="00E55BF4"/>
    <w:rsid w:val="00E563AB"/>
    <w:rsid w:val="00E57A47"/>
    <w:rsid w:val="00E67379"/>
    <w:rsid w:val="00E674EF"/>
    <w:rsid w:val="00E719E7"/>
    <w:rsid w:val="00E724D2"/>
    <w:rsid w:val="00E73647"/>
    <w:rsid w:val="00E74C9D"/>
    <w:rsid w:val="00E762F0"/>
    <w:rsid w:val="00E76C51"/>
    <w:rsid w:val="00E8023C"/>
    <w:rsid w:val="00E8037F"/>
    <w:rsid w:val="00E81972"/>
    <w:rsid w:val="00E839B4"/>
    <w:rsid w:val="00E87AC8"/>
    <w:rsid w:val="00E92BC5"/>
    <w:rsid w:val="00E96452"/>
    <w:rsid w:val="00E97FD2"/>
    <w:rsid w:val="00EA1F59"/>
    <w:rsid w:val="00EA37AE"/>
    <w:rsid w:val="00EA6331"/>
    <w:rsid w:val="00EA65CE"/>
    <w:rsid w:val="00EB0265"/>
    <w:rsid w:val="00EB1290"/>
    <w:rsid w:val="00EB2EC5"/>
    <w:rsid w:val="00EB4376"/>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2352"/>
    <w:rsid w:val="00F148B4"/>
    <w:rsid w:val="00F22FEB"/>
    <w:rsid w:val="00F27C34"/>
    <w:rsid w:val="00F31728"/>
    <w:rsid w:val="00F349C5"/>
    <w:rsid w:val="00F412C3"/>
    <w:rsid w:val="00F4571F"/>
    <w:rsid w:val="00F45E7C"/>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7380"/>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9DB8454"/>
    <w:rsid w:val="1AF31694"/>
    <w:rsid w:val="1B012EF6"/>
    <w:rsid w:val="1D121A1A"/>
    <w:rsid w:val="1D5DC824"/>
    <w:rsid w:val="1D92AF29"/>
    <w:rsid w:val="1E93B286"/>
    <w:rsid w:val="1FED932D"/>
    <w:rsid w:val="20450E2D"/>
    <w:rsid w:val="20B29CFA"/>
    <w:rsid w:val="20C78531"/>
    <w:rsid w:val="21F6319B"/>
    <w:rsid w:val="228776AA"/>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0CE039"/>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B218D7"/>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AAAC0"/>
  <w15:chartTrackingRefBased/>
  <w15:docId w15:val="{8CBA24D6-AE48-45ED-9403-72A601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fr-FR"/>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rsid w:val="00737CB2"/>
    <w:rPr>
      <w:sz w:val="20"/>
      <w:szCs w:val="20"/>
      <w:lang w:val="fr-FR"/>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fr-FR"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CommentSubject">
    <w:name w:val="annotation subject"/>
    <w:basedOn w:val="CommentText"/>
    <w:next w:val="CommentText"/>
    <w:link w:val="CommentSubjectChar"/>
    <w:uiPriority w:val="99"/>
    <w:semiHidden/>
    <w:unhideWhenUsed/>
    <w:rsid w:val="00627C43"/>
    <w:rPr>
      <w:b/>
      <w:bCs/>
    </w:rPr>
  </w:style>
  <w:style w:type="character" w:customStyle="1" w:styleId="CommentSubjectChar">
    <w:name w:val="Comment Subject Char"/>
    <w:basedOn w:val="CommentTextChar"/>
    <w:link w:val="CommentSubject"/>
    <w:uiPriority w:val="99"/>
    <w:semiHidden/>
    <w:rsid w:val="00627C43"/>
    <w:rPr>
      <w:b/>
      <w:bCs/>
      <w:sz w:val="20"/>
      <w:szCs w:val="20"/>
      <w:lang w:val="fr-FR"/>
    </w:rPr>
  </w:style>
  <w:style w:type="character" w:customStyle="1" w:styleId="Mention1">
    <w:name w:val="Mention1"/>
    <w:basedOn w:val="DefaultParagraphFon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fetyshieldglob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4892e5-f1bf-4de3-821b-0faa98b172a4}" enabled="1" method="Standard" siteId="{000f99b4-4d5c-4fe0-83b1-a1254876c5e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526</cp:revision>
  <cp:lastPrinted>2026-01-27T13:41:00Z</cp:lastPrinted>
  <dcterms:created xsi:type="dcterms:W3CDTF">2025-01-15T13:57:00Z</dcterms:created>
  <dcterms:modified xsi:type="dcterms:W3CDTF">2026-06-24T12:48:00Z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